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9F" w:rsidRDefault="00E77C9F" w:rsidP="00E77C9F">
      <w:pPr>
        <w:widowControl w:val="0"/>
        <w:ind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МУНИЦИПАЛЬНОЕ ОБРАЗОВАНИЕ «БОБРОВО-ЛЯВЛЕНСКОЕ»</w:t>
      </w:r>
    </w:p>
    <w:p w:rsidR="00E77C9F" w:rsidRDefault="00E77C9F" w:rsidP="00E77C9F">
      <w:pPr>
        <w:widowControl w:val="0"/>
        <w:ind w:left="357" w:right="284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ПРИМОРСКОГО МУНИЦИПАЛЬНОГО РАЙОНА</w:t>
      </w:r>
    </w:p>
    <w:p w:rsidR="00E77C9F" w:rsidRDefault="003A5AB7" w:rsidP="00E77C9F">
      <w:pPr>
        <w:widowControl w:val="0"/>
        <w:ind w:left="357"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АРХАНГЕЛЬСКОЙ ОБЛАСТИ </w:t>
      </w:r>
    </w:p>
    <w:p w:rsidR="00E77C9F" w:rsidRDefault="00E77C9F" w:rsidP="00E77C9F">
      <w:pPr>
        <w:widowControl w:val="0"/>
        <w:ind w:left="357"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ВТОРОГО СОЗЫВА</w:t>
      </w:r>
    </w:p>
    <w:p w:rsidR="00E77C9F" w:rsidRDefault="003A5AB7" w:rsidP="00E77C9F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СЕМНАДЦАТАЯ</w:t>
      </w:r>
      <w:r w:rsidR="00E77C9F">
        <w:rPr>
          <w:b/>
          <w:sz w:val="22"/>
          <w:szCs w:val="22"/>
        </w:rPr>
        <w:t xml:space="preserve"> ОЧЕРЕДНАЯ СЕССИЯ</w:t>
      </w:r>
    </w:p>
    <w:p w:rsidR="00E77C9F" w:rsidRDefault="00E77C9F" w:rsidP="00E77C9F">
      <w:pPr>
        <w:jc w:val="center"/>
        <w:rPr>
          <w:b/>
          <w:sz w:val="28"/>
          <w:szCs w:val="28"/>
        </w:rPr>
      </w:pPr>
    </w:p>
    <w:p w:rsidR="00E77C9F" w:rsidRDefault="00E77C9F" w:rsidP="00E7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7C9F" w:rsidRDefault="00E77C9F" w:rsidP="00E77C9F">
      <w:pPr>
        <w:jc w:val="center"/>
        <w:rPr>
          <w:b/>
          <w:sz w:val="28"/>
          <w:szCs w:val="28"/>
        </w:rPr>
      </w:pPr>
    </w:p>
    <w:p w:rsidR="00E77C9F" w:rsidRDefault="00ED2190" w:rsidP="00E77C9F">
      <w:pPr>
        <w:jc w:val="both"/>
        <w:rPr>
          <w:sz w:val="28"/>
          <w:szCs w:val="28"/>
        </w:rPr>
      </w:pPr>
      <w:r w:rsidRPr="00ED2190">
        <w:rPr>
          <w:sz w:val="28"/>
          <w:szCs w:val="28"/>
        </w:rPr>
        <w:t>25 февраля</w:t>
      </w:r>
      <w:r>
        <w:rPr>
          <w:b/>
          <w:sz w:val="28"/>
          <w:szCs w:val="28"/>
        </w:rPr>
        <w:t xml:space="preserve"> </w:t>
      </w:r>
      <w:r w:rsidR="00E77C9F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="00E77C9F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117</w:t>
      </w: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«О прогнозном плане приватизации </w:t>
      </w:r>
    </w:p>
    <w:p w:rsidR="00ED2190" w:rsidRDefault="00E77C9F" w:rsidP="00E77C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на </w:t>
      </w:r>
      <w:r>
        <w:rPr>
          <w:b/>
          <w:bCs/>
          <w:sz w:val="28"/>
          <w:szCs w:val="28"/>
        </w:rPr>
        <w:t>2022</w:t>
      </w:r>
      <w:r w:rsidRPr="00252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и </w:t>
      </w:r>
    </w:p>
    <w:p w:rsidR="00E77C9F" w:rsidRPr="00ED2190" w:rsidRDefault="00E77C9F" w:rsidP="00ED2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плановый период 2023 и 2024 годов» от 15.12.2021 № 99 </w:t>
      </w: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66070A">
        <w:rPr>
          <w:sz w:val="28"/>
          <w:szCs w:val="28"/>
          <w:lang w:eastAsia="en-US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</w:t>
      </w:r>
      <w:r w:rsidRPr="005D0C4F">
        <w:rPr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</w:t>
      </w:r>
      <w:r w:rsidRPr="00AA18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«Боброво-Лявленское», Положением о порядке и условиях приватизации муниципального имущества муниципального образования «Боброво-Лявленское», утвержденным решением Совета депутатов от 14.08.2019 года № 204</w:t>
      </w:r>
      <w:r w:rsidR="008D4766">
        <w:rPr>
          <w:sz w:val="28"/>
          <w:szCs w:val="28"/>
        </w:rPr>
        <w:t>.</w:t>
      </w: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</w:pPr>
      <w:r>
        <w:rPr>
          <w:sz w:val="28"/>
          <w:szCs w:val="28"/>
        </w:rPr>
        <w:t xml:space="preserve">Совет депутатов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E77C9F" w:rsidRDefault="00E77C9F" w:rsidP="00E77C9F">
      <w:pPr>
        <w:autoSpaceDE w:val="0"/>
        <w:jc w:val="both"/>
      </w:pPr>
    </w:p>
    <w:p w:rsidR="00E77C9F" w:rsidRPr="009B3713" w:rsidRDefault="00E77C9F" w:rsidP="00E77C9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B3713">
        <w:rPr>
          <w:sz w:val="28"/>
          <w:szCs w:val="28"/>
        </w:rPr>
        <w:t xml:space="preserve">. Внести изменения в </w:t>
      </w:r>
      <w:r>
        <w:rPr>
          <w:sz w:val="28"/>
          <w:szCs w:val="28"/>
        </w:rPr>
        <w:t>Приложение «П</w:t>
      </w:r>
      <w:r w:rsidRPr="009B3713">
        <w:rPr>
          <w:sz w:val="28"/>
          <w:szCs w:val="28"/>
        </w:rPr>
        <w:t xml:space="preserve">рогнозный план приватизации </w:t>
      </w:r>
      <w:r>
        <w:rPr>
          <w:sz w:val="28"/>
          <w:szCs w:val="28"/>
        </w:rPr>
        <w:t>муниципального имущества на 2022</w:t>
      </w:r>
      <w:r w:rsidRPr="009B371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B3713">
        <w:rPr>
          <w:sz w:val="28"/>
          <w:szCs w:val="28"/>
        </w:rPr>
        <w:t xml:space="preserve"> и изложить в следующей редакции</w:t>
      </w:r>
      <w:r>
        <w:rPr>
          <w:sz w:val="28"/>
          <w:szCs w:val="28"/>
        </w:rPr>
        <w:t>.</w:t>
      </w:r>
    </w:p>
    <w:p w:rsidR="00ED2190" w:rsidRPr="00ED2190" w:rsidRDefault="00E77C9F" w:rsidP="00ED219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</w:t>
      </w:r>
      <w:r>
        <w:t xml:space="preserve"> </w:t>
      </w:r>
      <w:r w:rsidR="00ED2190" w:rsidRPr="00ED2190">
        <w:rPr>
          <w:rFonts w:eastAsia="Calibri"/>
          <w:sz w:val="28"/>
          <w:szCs w:val="28"/>
          <w:lang w:eastAsia="en-US"/>
        </w:rPr>
        <w:t xml:space="preserve">Опубликовать настоящее решение в бюллетене «Информационный вестник муниципального образования «Боброво-Лявленское» и разместить на официальном информационном сайте администрации муниципального образования «Боброво-Лявленское» </w:t>
      </w:r>
      <w:hyperlink r:id="rId5" w:history="1">
        <w:r w:rsidR="00ED2190" w:rsidRPr="00ED219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http://мобоброволявля.рф</w:t>
        </w:r>
      </w:hyperlink>
    </w:p>
    <w:p w:rsidR="00E77C9F" w:rsidRDefault="00E77C9F" w:rsidP="00E77C9F">
      <w:pPr>
        <w:jc w:val="both"/>
        <w:rPr>
          <w:sz w:val="28"/>
          <w:szCs w:val="28"/>
        </w:rPr>
      </w:pPr>
      <w:r>
        <w:t xml:space="preserve">               </w:t>
      </w: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  <w:rPr>
          <w:sz w:val="28"/>
          <w:szCs w:val="28"/>
        </w:rPr>
      </w:pPr>
    </w:p>
    <w:tbl>
      <w:tblPr>
        <w:tblW w:w="14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55"/>
      </w:tblGrid>
      <w:tr w:rsidR="00E77C9F" w:rsidTr="000C4529">
        <w:tc>
          <w:tcPr>
            <w:tcW w:w="14355" w:type="dxa"/>
            <w:shd w:val="clear" w:color="auto" w:fill="auto"/>
          </w:tcPr>
          <w:p w:rsidR="00E77C9F" w:rsidRPr="00A3613E" w:rsidRDefault="00E77C9F" w:rsidP="000C4529">
            <w:pPr>
              <w:pStyle w:val="a3"/>
              <w:rPr>
                <w:sz w:val="24"/>
                <w:szCs w:val="24"/>
              </w:rPr>
            </w:pPr>
          </w:p>
        </w:tc>
      </w:tr>
    </w:tbl>
    <w:p w:rsidR="002A5FAB" w:rsidRPr="002A5FAB" w:rsidRDefault="002A5FAB" w:rsidP="002A5FAB">
      <w:pPr>
        <w:widowControl w:val="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2A5FA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Председатель  Совета  депутатов                             </w:t>
      </w:r>
      <w:r w:rsidR="00ED2190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2A5FA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</w:t>
      </w:r>
      <w:r w:rsidR="00ED2190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</w:t>
      </w:r>
      <w:r w:rsidRPr="002A5FA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О.С. Артюгина</w:t>
      </w:r>
    </w:p>
    <w:p w:rsidR="002A5FAB" w:rsidRPr="002A5FAB" w:rsidRDefault="002A5FAB" w:rsidP="002A5FAB">
      <w:pPr>
        <w:widowControl w:val="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2A5FAB" w:rsidRPr="002A5FAB" w:rsidRDefault="002A5FAB" w:rsidP="002A5FAB">
      <w:pPr>
        <w:widowControl w:val="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2A5FA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Глава  муниципального  образования                          </w:t>
      </w:r>
      <w:r w:rsidR="00ED2190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</w:t>
      </w:r>
      <w:r w:rsidRPr="002A5FA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И.В. Титарчук</w:t>
      </w:r>
    </w:p>
    <w:p w:rsidR="002A5FAB" w:rsidRPr="002A5FAB" w:rsidRDefault="002A5FAB" w:rsidP="002A5FAB">
      <w:pPr>
        <w:widowControl w:val="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jc w:val="both"/>
        <w:rPr>
          <w:sz w:val="28"/>
          <w:szCs w:val="28"/>
        </w:rPr>
      </w:pPr>
    </w:p>
    <w:p w:rsidR="00E77C9F" w:rsidRDefault="00E77C9F" w:rsidP="00E77C9F">
      <w:pPr>
        <w:autoSpaceDE w:val="0"/>
        <w:jc w:val="right"/>
      </w:pPr>
    </w:p>
    <w:p w:rsidR="00E77C9F" w:rsidRDefault="00E77C9F" w:rsidP="00E77C9F">
      <w:pPr>
        <w:autoSpaceDE w:val="0"/>
        <w:jc w:val="right"/>
      </w:pPr>
    </w:p>
    <w:p w:rsidR="00E77C9F" w:rsidRDefault="00E77C9F" w:rsidP="00E77C9F">
      <w:pPr>
        <w:autoSpaceDE w:val="0"/>
        <w:jc w:val="right"/>
      </w:pPr>
      <w:r>
        <w:t>Приложение</w:t>
      </w:r>
    </w:p>
    <w:p w:rsidR="00E77C9F" w:rsidRDefault="00E77C9F" w:rsidP="00E77C9F">
      <w:pPr>
        <w:autoSpaceDE w:val="0"/>
        <w:jc w:val="right"/>
      </w:pPr>
      <w:r>
        <w:t xml:space="preserve">к решению Совета депутатов </w:t>
      </w:r>
    </w:p>
    <w:p w:rsidR="00E77C9F" w:rsidRDefault="00E77C9F" w:rsidP="00E77C9F">
      <w:pPr>
        <w:autoSpaceDE w:val="0"/>
        <w:jc w:val="right"/>
        <w:rPr>
          <w:color w:val="FF0000"/>
        </w:rPr>
      </w:pPr>
      <w:r>
        <w:t>МО «Боброво-Лявленское»</w:t>
      </w:r>
    </w:p>
    <w:p w:rsidR="00E77C9F" w:rsidRDefault="00E77C9F" w:rsidP="00E77C9F">
      <w:pPr>
        <w:autoSpaceDE w:val="0"/>
        <w:jc w:val="right"/>
      </w:pPr>
      <w:r>
        <w:rPr>
          <w:color w:val="FF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="00ED2190">
        <w:rPr>
          <w:color w:val="000000"/>
        </w:rPr>
        <w:t>25.02</w:t>
      </w:r>
      <w:r>
        <w:rPr>
          <w:color w:val="000000"/>
        </w:rPr>
        <w:t xml:space="preserve"> 202</w:t>
      </w:r>
      <w:r w:rsidR="008D4766">
        <w:rPr>
          <w:color w:val="000000"/>
        </w:rPr>
        <w:t>2</w:t>
      </w:r>
      <w:r>
        <w:rPr>
          <w:color w:val="000000"/>
        </w:rPr>
        <w:t xml:space="preserve"> № </w:t>
      </w:r>
      <w:r w:rsidR="00ED2190">
        <w:rPr>
          <w:color w:val="000000"/>
        </w:rPr>
        <w:t>117</w:t>
      </w:r>
      <w:bookmarkStart w:id="0" w:name="_GoBack"/>
      <w:bookmarkEnd w:id="0"/>
    </w:p>
    <w:p w:rsidR="00E77C9F" w:rsidRDefault="00E77C9F" w:rsidP="00E77C9F">
      <w:pPr>
        <w:autoSpaceDE w:val="0"/>
        <w:jc w:val="right"/>
      </w:pPr>
    </w:p>
    <w:p w:rsidR="00E77C9F" w:rsidRDefault="00E77C9F" w:rsidP="00E77C9F">
      <w:pPr>
        <w:autoSpaceDE w:val="0"/>
        <w:jc w:val="right"/>
      </w:pPr>
    </w:p>
    <w:p w:rsidR="00E77C9F" w:rsidRDefault="00E77C9F" w:rsidP="00E77C9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</w:t>
      </w:r>
    </w:p>
    <w:p w:rsidR="00E77C9F" w:rsidRDefault="00E77C9F" w:rsidP="00E77C9F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имущест</w:t>
      </w:r>
      <w:r w:rsidR="008D4766">
        <w:rPr>
          <w:b/>
          <w:color w:val="000000"/>
          <w:sz w:val="28"/>
          <w:szCs w:val="28"/>
        </w:rPr>
        <w:t>ва на 2022</w:t>
      </w:r>
      <w:r>
        <w:rPr>
          <w:b/>
          <w:color w:val="000000"/>
          <w:sz w:val="28"/>
          <w:szCs w:val="28"/>
        </w:rPr>
        <w:t xml:space="preserve"> год</w:t>
      </w:r>
    </w:p>
    <w:p w:rsidR="00E77C9F" w:rsidRDefault="00E77C9F" w:rsidP="00E77C9F">
      <w:pPr>
        <w:autoSpaceDE w:val="0"/>
        <w:jc w:val="center"/>
        <w:rPr>
          <w:sz w:val="28"/>
          <w:szCs w:val="28"/>
        </w:rPr>
      </w:pPr>
    </w:p>
    <w:tbl>
      <w:tblPr>
        <w:tblW w:w="972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70"/>
        <w:gridCol w:w="1785"/>
        <w:gridCol w:w="2693"/>
        <w:gridCol w:w="2693"/>
        <w:gridCol w:w="1984"/>
      </w:tblGrid>
      <w:tr w:rsidR="00E77C9F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77C9F" w:rsidRDefault="00E77C9F" w:rsidP="000C4529">
            <w:pPr>
              <w:autoSpaceDE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Объект</w:t>
            </w:r>
          </w:p>
          <w:p w:rsidR="00E77C9F" w:rsidRDefault="00E77C9F" w:rsidP="000C4529">
            <w:pPr>
              <w:autoSpaceDE w:val="0"/>
              <w:jc w:val="center"/>
            </w:pPr>
            <w:r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Адрес объекта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snapToGrid w:val="0"/>
              <w:jc w:val="center"/>
            </w:pPr>
          </w:p>
          <w:p w:rsidR="00E77C9F" w:rsidRDefault="00E77C9F" w:rsidP="000C4529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Краткая характеристика</w:t>
            </w:r>
          </w:p>
          <w:p w:rsidR="00E77C9F" w:rsidRDefault="00E77C9F" w:rsidP="000C4529">
            <w:pPr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ind w:left="176"/>
              <w:jc w:val="center"/>
            </w:pPr>
            <w:r>
              <w:rPr>
                <w:sz w:val="22"/>
                <w:szCs w:val="22"/>
              </w:rPr>
              <w:t>Предполагаемые</w:t>
            </w:r>
            <w:r>
              <w:rPr>
                <w:sz w:val="22"/>
                <w:szCs w:val="22"/>
              </w:rPr>
              <w:br/>
              <w:t>сроки     приватизации</w:t>
            </w:r>
          </w:p>
        </w:tc>
      </w:tr>
      <w:tr w:rsidR="008D4766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C164D9" w:rsidRDefault="008D4766" w:rsidP="000C4529">
            <w:pPr>
              <w:autoSpaceDE w:val="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</w:pPr>
            <w:r w:rsidRPr="00724176">
              <w:rPr>
                <w:color w:val="000000"/>
              </w:rPr>
              <w:t xml:space="preserve">Здание гаража с земельным участком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  <w:rPr>
                <w:color w:val="000000"/>
              </w:rPr>
            </w:pPr>
            <w:r w:rsidRPr="00724176">
              <w:rPr>
                <w:color w:val="000000"/>
              </w:rPr>
              <w:t>163503,</w:t>
            </w:r>
          </w:p>
          <w:p w:rsidR="008D4766" w:rsidRPr="00724176" w:rsidRDefault="008D4766" w:rsidP="000C4529">
            <w:pPr>
              <w:jc w:val="both"/>
              <w:outlineLvl w:val="0"/>
            </w:pPr>
            <w:r w:rsidRPr="00724176">
              <w:rPr>
                <w:color w:val="000000"/>
              </w:rPr>
              <w:t>Архангельская область, Приморский район,     д. Хорьково, д.51 корпус</w:t>
            </w:r>
            <w:proofErr w:type="gramStart"/>
            <w:r w:rsidRPr="00724176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</w:pPr>
            <w:r w:rsidRPr="00724176">
              <w:t>назначение: нежилое здание, площадь 104,3кв.м., количество этажей-1, материал наружных стен – кирпич</w:t>
            </w:r>
          </w:p>
          <w:p w:rsidR="008D4766" w:rsidRPr="00724176" w:rsidRDefault="008D4766" w:rsidP="000C4529">
            <w:pPr>
              <w:autoSpaceDE w:val="0"/>
              <w:snapToGrid w:val="0"/>
            </w:pPr>
            <w:r w:rsidRPr="00724176">
              <w:t>Земельный участок, площадь 232 м</w:t>
            </w:r>
            <w:proofErr w:type="gramStart"/>
            <w:r w:rsidRPr="00724176">
              <w:t>2</w:t>
            </w:r>
            <w:proofErr w:type="gramEnd"/>
            <w:r w:rsidRPr="00724176">
              <w:t>, кадастровый номер 29:16:091801:491-29/188/2020-1, кадастровая стоимость 31 494,00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rPr>
                <w:color w:val="000000"/>
              </w:rPr>
            </w:pPr>
            <w:r w:rsidRPr="00724176">
              <w:rPr>
                <w:color w:val="000000"/>
              </w:rPr>
              <w:t> </w:t>
            </w:r>
          </w:p>
          <w:p w:rsidR="008D4766" w:rsidRPr="00724176" w:rsidRDefault="008D4766" w:rsidP="000C4529">
            <w:pPr>
              <w:jc w:val="center"/>
              <w:rPr>
                <w:color w:val="000000"/>
              </w:rPr>
            </w:pPr>
            <w:r w:rsidRPr="00724176">
              <w:rPr>
                <w:color w:val="000000"/>
              </w:rPr>
              <w:t>В течение 2022 года</w:t>
            </w:r>
          </w:p>
        </w:tc>
      </w:tr>
      <w:tr w:rsidR="008D4766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Default="008D4766" w:rsidP="000C4529">
            <w:pPr>
              <w:autoSpaceDE w:val="0"/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</w:pPr>
            <w:r w:rsidRPr="00724176">
              <w:t>Автомобиль Нива Шевроле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jc w:val="both"/>
            </w:pPr>
            <w:r w:rsidRPr="00724176">
              <w:t>163503,Архангельская обл., Приморский р-н,      д. Хорьково, д.2</w:t>
            </w:r>
          </w:p>
          <w:p w:rsidR="008D4766" w:rsidRPr="00724176" w:rsidRDefault="008D4766" w:rsidP="000C4529">
            <w:pPr>
              <w:jc w:val="both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</w:pPr>
            <w:r>
              <w:t>Год выпуска 2010, мощность двигателя 79,5л.с., тип ТС легковой 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rPr>
                <w:color w:val="000000"/>
              </w:rPr>
            </w:pPr>
            <w:r w:rsidRPr="00724176">
              <w:rPr>
                <w:color w:val="000000"/>
              </w:rPr>
              <w:t>В течение 2022 года</w:t>
            </w:r>
          </w:p>
        </w:tc>
      </w:tr>
      <w:tr w:rsidR="008D4766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Default="008D4766" w:rsidP="000C4529">
            <w:pPr>
              <w:autoSpaceDE w:val="0"/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Default="008D4766" w:rsidP="000C4529">
            <w:pPr>
              <w:rPr>
                <w:color w:val="000000"/>
              </w:rPr>
            </w:pPr>
            <w:r>
              <w:rPr>
                <w:color w:val="000000"/>
              </w:rPr>
              <w:t>Трактор МТЗ -82</w:t>
            </w:r>
          </w:p>
          <w:p w:rsidR="008D4766" w:rsidRPr="000733CD" w:rsidRDefault="008D4766" w:rsidP="000C452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jc w:val="both"/>
            </w:pPr>
            <w:r w:rsidRPr="00724176">
              <w:t>163503,Архангельская обл., Приморский р-н,      д. Хорьково, д.2</w:t>
            </w:r>
          </w:p>
          <w:p w:rsidR="008D4766" w:rsidRPr="00724176" w:rsidRDefault="008D4766" w:rsidP="000C4529">
            <w:pPr>
              <w:jc w:val="both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autoSpaceDE w:val="0"/>
              <w:snapToGrid w:val="0"/>
            </w:pPr>
            <w:r>
              <w:t>Год выпуска 1992 Заводской номер №348307, колесный, мощность двигателя 75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6" w:rsidRPr="00724176" w:rsidRDefault="008D4766" w:rsidP="000C4529">
            <w:pPr>
              <w:rPr>
                <w:color w:val="000000"/>
              </w:rPr>
            </w:pPr>
            <w:r w:rsidRPr="00724176">
              <w:rPr>
                <w:color w:val="000000"/>
              </w:rPr>
              <w:t>В течение 2022 года</w:t>
            </w:r>
          </w:p>
        </w:tc>
      </w:tr>
      <w:tr w:rsidR="00E77C9F" w:rsidRPr="008D4766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8D4766" w:rsidP="000C4529">
            <w:pPr>
              <w:autoSpaceDE w:val="0"/>
              <w:snapToGrid w:val="0"/>
            </w:pPr>
            <w:r w:rsidRPr="008D4766"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rPr>
                <w:color w:val="000000"/>
              </w:rPr>
              <w:t xml:space="preserve">Здание детского сада с земельным участком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  <w:rPr>
                <w:color w:val="000000"/>
              </w:rPr>
            </w:pPr>
            <w:r w:rsidRPr="008D4766">
              <w:rPr>
                <w:color w:val="000000"/>
              </w:rPr>
              <w:t>163507,</w:t>
            </w:r>
          </w:p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rPr>
                <w:color w:val="000000"/>
              </w:rPr>
              <w:t>Архангельская область, Приморский район,     д. Емельяновская, радиоцентр, строение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>назначение: нежилое здание, площадь 166,1кв.м., количество этажей-1, материал наружных стен – кирпич</w:t>
            </w:r>
          </w:p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>Земельный участок, площадь 2727 м</w:t>
            </w:r>
            <w:proofErr w:type="gramStart"/>
            <w:r w:rsidRPr="008D4766">
              <w:t>2</w:t>
            </w:r>
            <w:proofErr w:type="gramEnd"/>
            <w:r w:rsidRPr="008D4766">
              <w:t>, кадастровый номер 29:16:101301:55-29/188/2019-2, кадастровая стоимость 2 305 242,18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rPr>
                <w:color w:val="000000"/>
              </w:rPr>
            </w:pPr>
            <w:r w:rsidRPr="008D4766">
              <w:rPr>
                <w:color w:val="000000"/>
              </w:rPr>
              <w:t> </w:t>
            </w:r>
          </w:p>
          <w:p w:rsidR="00E77C9F" w:rsidRPr="008D4766" w:rsidRDefault="008D4766" w:rsidP="000C4529">
            <w:pPr>
              <w:jc w:val="center"/>
              <w:rPr>
                <w:color w:val="000000"/>
              </w:rPr>
            </w:pPr>
            <w:r w:rsidRPr="00724176">
              <w:rPr>
                <w:color w:val="000000"/>
              </w:rPr>
              <w:t>В течение 2022 года</w:t>
            </w:r>
          </w:p>
        </w:tc>
      </w:tr>
      <w:tr w:rsidR="00E77C9F" w:rsidRPr="008D4766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8D4766" w:rsidP="000C4529">
            <w:pPr>
              <w:autoSpaceDE w:val="0"/>
              <w:snapToGrid w:val="0"/>
            </w:pPr>
            <w:r w:rsidRPr="008D4766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 xml:space="preserve">Здание пекарни с земельным участком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>163504,Архангельская область, Приморский район, д. Дедов Полой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 xml:space="preserve">назначение: нежилое здание, площадь 82,1 кв.м., количество этажей-1, материал </w:t>
            </w:r>
            <w:r w:rsidRPr="008D4766">
              <w:lastRenderedPageBreak/>
              <w:t>наружных стен – рубленые, кадастровый номер – 29:16:260601:16,</w:t>
            </w:r>
          </w:p>
          <w:p w:rsidR="00E77C9F" w:rsidRPr="008D4766" w:rsidRDefault="00E77C9F" w:rsidP="000C4529">
            <w:pPr>
              <w:autoSpaceDE w:val="0"/>
              <w:snapToGrid w:val="0"/>
            </w:pPr>
            <w:r w:rsidRPr="008D4766">
              <w:t>земельный участок, площадь 227 м</w:t>
            </w:r>
            <w:proofErr w:type="gramStart"/>
            <w:r w:rsidRPr="008D4766">
              <w:t>2</w:t>
            </w:r>
            <w:proofErr w:type="gramEnd"/>
            <w:r w:rsidRPr="008D4766">
              <w:t xml:space="preserve">, кадастровый номер – 29:16:260601:110, разрешенное использование – для эксплуатации здания пекарни, кадастровая стоимость – 12963,97 рублей.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8D4766" w:rsidRDefault="008D4766" w:rsidP="000C4529">
            <w:pPr>
              <w:rPr>
                <w:color w:val="000000"/>
              </w:rPr>
            </w:pPr>
            <w:r w:rsidRPr="00724176">
              <w:rPr>
                <w:color w:val="000000"/>
              </w:rPr>
              <w:lastRenderedPageBreak/>
              <w:t>В течение 2022 года</w:t>
            </w:r>
          </w:p>
        </w:tc>
      </w:tr>
    </w:tbl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</w:t>
      </w:r>
    </w:p>
    <w:p w:rsidR="00E77C9F" w:rsidRDefault="00E77C9F" w:rsidP="00E77C9F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имущест</w:t>
      </w:r>
      <w:r>
        <w:rPr>
          <w:b/>
          <w:color w:val="000000"/>
          <w:sz w:val="28"/>
          <w:szCs w:val="28"/>
        </w:rPr>
        <w:t>ва на плановый период 202</w:t>
      </w:r>
      <w:r w:rsidR="008D476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и 202</w:t>
      </w:r>
      <w:r w:rsidR="008D4766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годов</w:t>
      </w:r>
    </w:p>
    <w:p w:rsidR="00E77C9F" w:rsidRDefault="00E77C9F" w:rsidP="00E77C9F">
      <w:pPr>
        <w:autoSpaceDE w:val="0"/>
        <w:jc w:val="center"/>
        <w:rPr>
          <w:sz w:val="28"/>
          <w:szCs w:val="28"/>
        </w:rPr>
      </w:pPr>
    </w:p>
    <w:p w:rsidR="00E77C9F" w:rsidRDefault="00E77C9F" w:rsidP="00E77C9F">
      <w:pPr>
        <w:autoSpaceDE w:val="0"/>
        <w:jc w:val="center"/>
        <w:rPr>
          <w:sz w:val="28"/>
          <w:szCs w:val="28"/>
        </w:rPr>
      </w:pPr>
    </w:p>
    <w:tbl>
      <w:tblPr>
        <w:tblW w:w="972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70"/>
        <w:gridCol w:w="1785"/>
        <w:gridCol w:w="2693"/>
        <w:gridCol w:w="2693"/>
        <w:gridCol w:w="1984"/>
      </w:tblGrid>
      <w:tr w:rsidR="00E77C9F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77C9F" w:rsidRDefault="00E77C9F" w:rsidP="000C4529">
            <w:pPr>
              <w:autoSpaceDE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Объект</w:t>
            </w:r>
          </w:p>
          <w:p w:rsidR="00E77C9F" w:rsidRDefault="00E77C9F" w:rsidP="000C4529">
            <w:pPr>
              <w:autoSpaceDE w:val="0"/>
              <w:jc w:val="center"/>
            </w:pPr>
            <w:r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Адрес объекта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snapToGrid w:val="0"/>
              <w:jc w:val="center"/>
            </w:pPr>
          </w:p>
          <w:p w:rsidR="00E77C9F" w:rsidRDefault="00E77C9F" w:rsidP="000C4529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Краткая характеристика</w:t>
            </w:r>
          </w:p>
          <w:p w:rsidR="00E77C9F" w:rsidRDefault="00E77C9F" w:rsidP="000C4529">
            <w:pPr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Default="00E77C9F" w:rsidP="000C4529">
            <w:pPr>
              <w:autoSpaceDE w:val="0"/>
              <w:snapToGrid w:val="0"/>
              <w:ind w:left="176"/>
              <w:jc w:val="center"/>
            </w:pPr>
            <w:r>
              <w:rPr>
                <w:sz w:val="22"/>
                <w:szCs w:val="22"/>
              </w:rPr>
              <w:t>Предполагаемые</w:t>
            </w:r>
            <w:r>
              <w:rPr>
                <w:sz w:val="22"/>
                <w:szCs w:val="22"/>
              </w:rPr>
              <w:br/>
              <w:t>сроки     приватизации</w:t>
            </w:r>
          </w:p>
        </w:tc>
      </w:tr>
      <w:tr w:rsidR="00E77C9F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Pr="00EF1661" w:rsidRDefault="00E77C9F" w:rsidP="000C452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F1661">
              <w:rPr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Pr="00EF1661" w:rsidRDefault="00E77C9F" w:rsidP="000C452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F1661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Pr="00EF1661" w:rsidRDefault="00E77C9F" w:rsidP="000C452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F1661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Pr="00EF1661" w:rsidRDefault="00E77C9F" w:rsidP="000C4529">
            <w:pPr>
              <w:snapToGrid w:val="0"/>
              <w:jc w:val="center"/>
              <w:rPr>
                <w:sz w:val="16"/>
                <w:szCs w:val="16"/>
              </w:rPr>
            </w:pPr>
            <w:r w:rsidRPr="00EF1661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9F" w:rsidRPr="00EF1661" w:rsidRDefault="00E77C9F" w:rsidP="000C4529">
            <w:pPr>
              <w:autoSpaceDE w:val="0"/>
              <w:snapToGrid w:val="0"/>
              <w:ind w:left="176"/>
              <w:jc w:val="center"/>
              <w:rPr>
                <w:sz w:val="16"/>
                <w:szCs w:val="16"/>
              </w:rPr>
            </w:pPr>
            <w:r w:rsidRPr="00EF1661">
              <w:rPr>
                <w:sz w:val="16"/>
                <w:szCs w:val="16"/>
              </w:rPr>
              <w:t>5</w:t>
            </w:r>
          </w:p>
        </w:tc>
      </w:tr>
      <w:tr w:rsidR="00E77C9F" w:rsidTr="000C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C164D9" w:rsidRDefault="00E77C9F" w:rsidP="000C4529">
            <w:pPr>
              <w:autoSpaceDE w:val="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CD079E" w:rsidRDefault="00E77C9F" w:rsidP="000C4529">
            <w:pPr>
              <w:outlineLvl w:val="0"/>
              <w:rPr>
                <w:sz w:val="20"/>
                <w:szCs w:val="20"/>
              </w:rPr>
            </w:pPr>
            <w:r w:rsidRPr="00CD079E">
              <w:rPr>
                <w:sz w:val="20"/>
                <w:szCs w:val="20"/>
              </w:rPr>
              <w:t>Неиспользуемые 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CD079E" w:rsidRDefault="00E77C9F" w:rsidP="000C4529">
            <w:pPr>
              <w:outlineLvl w:val="0"/>
              <w:rPr>
                <w:sz w:val="20"/>
                <w:szCs w:val="20"/>
              </w:rPr>
            </w:pPr>
            <w:r w:rsidRPr="00CD079E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79E">
              <w:rPr>
                <w:sz w:val="20"/>
                <w:szCs w:val="20"/>
              </w:rPr>
              <w:t>Кузьмино</w:t>
            </w:r>
            <w:proofErr w:type="gramEnd"/>
            <w:r w:rsidRPr="00CD079E">
              <w:rPr>
                <w:sz w:val="20"/>
                <w:szCs w:val="20"/>
              </w:rPr>
              <w:t xml:space="preserve"> и д.</w:t>
            </w:r>
            <w:r>
              <w:rPr>
                <w:sz w:val="20"/>
                <w:szCs w:val="20"/>
              </w:rPr>
              <w:t xml:space="preserve"> </w:t>
            </w:r>
            <w:r w:rsidRPr="00CD079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едов</w:t>
            </w:r>
            <w:r w:rsidRPr="00CD079E">
              <w:rPr>
                <w:sz w:val="20"/>
                <w:szCs w:val="20"/>
              </w:rPr>
              <w:t xml:space="preserve"> Полой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CD079E" w:rsidRDefault="00E77C9F" w:rsidP="000C4529">
            <w:pPr>
              <w:autoSpaceDE w:val="0"/>
              <w:snapToGrid w:val="0"/>
              <w:rPr>
                <w:sz w:val="20"/>
                <w:szCs w:val="20"/>
              </w:rPr>
            </w:pPr>
            <w:r w:rsidRPr="00CD079E">
              <w:rPr>
                <w:sz w:val="20"/>
                <w:szCs w:val="20"/>
              </w:rPr>
              <w:t>Островная территория,  После проведения инвентаризации уточнение характеристик и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9F" w:rsidRPr="00CD079E" w:rsidRDefault="00E77C9F" w:rsidP="000C4529">
            <w:pPr>
              <w:rPr>
                <w:color w:val="000000"/>
                <w:sz w:val="20"/>
                <w:szCs w:val="20"/>
              </w:rPr>
            </w:pPr>
            <w:r w:rsidRPr="00CD079E">
              <w:rPr>
                <w:color w:val="000000"/>
                <w:sz w:val="20"/>
                <w:szCs w:val="20"/>
              </w:rPr>
              <w:t>В течение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</w:tbl>
    <w:p w:rsidR="00E77C9F" w:rsidRDefault="00E77C9F" w:rsidP="00E77C9F"/>
    <w:p w:rsidR="00E77C9F" w:rsidRDefault="00E77C9F" w:rsidP="00E77C9F"/>
    <w:p w:rsidR="00E77C9F" w:rsidRDefault="00E77C9F" w:rsidP="00E77C9F">
      <w:pPr>
        <w:tabs>
          <w:tab w:val="left" w:pos="4678"/>
        </w:tabs>
      </w:pPr>
    </w:p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Default="00E77C9F" w:rsidP="00E77C9F"/>
    <w:p w:rsidR="00E77C9F" w:rsidRPr="00D73436" w:rsidRDefault="00E77C9F" w:rsidP="00E77C9F">
      <w:pPr>
        <w:jc w:val="center"/>
        <w:rPr>
          <w:b/>
          <w:sz w:val="28"/>
          <w:szCs w:val="28"/>
        </w:rPr>
      </w:pPr>
    </w:p>
    <w:p w:rsidR="00E77C9F" w:rsidRDefault="00E77C9F" w:rsidP="00E77C9F">
      <w:pPr>
        <w:jc w:val="center"/>
      </w:pPr>
    </w:p>
    <w:p w:rsidR="00E77C9F" w:rsidRDefault="00E77C9F" w:rsidP="00E77C9F"/>
    <w:p w:rsidR="00364EA5" w:rsidRDefault="00364EA5"/>
    <w:sectPr w:rsidR="00364EA5" w:rsidSect="003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F"/>
    <w:rsid w:val="002A5FAB"/>
    <w:rsid w:val="00364EA5"/>
    <w:rsid w:val="003A5AB7"/>
    <w:rsid w:val="008D4766"/>
    <w:rsid w:val="009D4A12"/>
    <w:rsid w:val="00A61107"/>
    <w:rsid w:val="00E13FF1"/>
    <w:rsid w:val="00E77C9F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ые документы"/>
    <w:basedOn w:val="a"/>
    <w:qFormat/>
    <w:rsid w:val="00E77C9F"/>
    <w:pPr>
      <w:suppressAutoHyphens w:val="0"/>
      <w:spacing w:line="360" w:lineRule="exact"/>
      <w:jc w:val="both"/>
    </w:pPr>
    <w:rPr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E77C9F"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a6">
    <w:name w:val="Подзаголовок Знак"/>
    <w:basedOn w:val="a0"/>
    <w:link w:val="a4"/>
    <w:rsid w:val="00E77C9F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paragraph" w:styleId="a7">
    <w:name w:val="Title"/>
    <w:basedOn w:val="a"/>
    <w:next w:val="a4"/>
    <w:link w:val="a8"/>
    <w:qFormat/>
    <w:rsid w:val="00E77C9F"/>
    <w:pPr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E77C9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5">
    <w:name w:val="Body Text"/>
    <w:basedOn w:val="a"/>
    <w:link w:val="a9"/>
    <w:unhideWhenUsed/>
    <w:rsid w:val="00E77C9F"/>
    <w:pPr>
      <w:widowControl w:val="0"/>
      <w:spacing w:after="120"/>
    </w:pPr>
    <w:rPr>
      <w:rFonts w:ascii="Arial" w:eastAsia="Lucida Sans Unicode" w:hAnsi="Arial"/>
      <w:kern w:val="2"/>
      <w:sz w:val="20"/>
      <w:lang w:eastAsia="zh-CN"/>
    </w:rPr>
  </w:style>
  <w:style w:type="character" w:customStyle="1" w:styleId="a9">
    <w:name w:val="Основной текст Знак"/>
    <w:basedOn w:val="a0"/>
    <w:link w:val="a5"/>
    <w:rsid w:val="00E77C9F"/>
    <w:rPr>
      <w:rFonts w:ascii="Arial" w:eastAsia="Lucida Sans Unicode" w:hAnsi="Arial" w:cs="Times New Roman"/>
      <w:kern w:val="2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ые документы"/>
    <w:basedOn w:val="a"/>
    <w:qFormat/>
    <w:rsid w:val="00E77C9F"/>
    <w:pPr>
      <w:suppressAutoHyphens w:val="0"/>
      <w:spacing w:line="360" w:lineRule="exact"/>
      <w:jc w:val="both"/>
    </w:pPr>
    <w:rPr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E77C9F"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a6">
    <w:name w:val="Подзаголовок Знак"/>
    <w:basedOn w:val="a0"/>
    <w:link w:val="a4"/>
    <w:rsid w:val="00E77C9F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paragraph" w:styleId="a7">
    <w:name w:val="Title"/>
    <w:basedOn w:val="a"/>
    <w:next w:val="a4"/>
    <w:link w:val="a8"/>
    <w:qFormat/>
    <w:rsid w:val="00E77C9F"/>
    <w:pPr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E77C9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5">
    <w:name w:val="Body Text"/>
    <w:basedOn w:val="a"/>
    <w:link w:val="a9"/>
    <w:unhideWhenUsed/>
    <w:rsid w:val="00E77C9F"/>
    <w:pPr>
      <w:widowControl w:val="0"/>
      <w:spacing w:after="120"/>
    </w:pPr>
    <w:rPr>
      <w:rFonts w:ascii="Arial" w:eastAsia="Lucida Sans Unicode" w:hAnsi="Arial"/>
      <w:kern w:val="2"/>
      <w:sz w:val="20"/>
      <w:lang w:eastAsia="zh-CN"/>
    </w:rPr>
  </w:style>
  <w:style w:type="character" w:customStyle="1" w:styleId="a9">
    <w:name w:val="Основной текст Знак"/>
    <w:basedOn w:val="a0"/>
    <w:link w:val="a5"/>
    <w:rsid w:val="00E77C9F"/>
    <w:rPr>
      <w:rFonts w:ascii="Arial" w:eastAsia="Lucida Sans Unicode" w:hAnsi="Arial" w:cs="Times New Roman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3;&#1086;&#1073;&#1088;&#1086;&#1074;&#1086;&#1083;&#1103;&#1074;&#1083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Bobrovo</cp:lastModifiedBy>
  <cp:revision>3</cp:revision>
  <cp:lastPrinted>2022-02-15T12:52:00Z</cp:lastPrinted>
  <dcterms:created xsi:type="dcterms:W3CDTF">2022-02-15T12:58:00Z</dcterms:created>
  <dcterms:modified xsi:type="dcterms:W3CDTF">2022-02-28T12:49:00Z</dcterms:modified>
</cp:coreProperties>
</file>