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Главам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муниципальных образований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(по списку)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4162A0">
      <w:pPr>
        <w:widowControl w:val="0"/>
        <w:contextualSpacing/>
        <w:rPr>
          <w:sz w:val="28"/>
          <w:szCs w:val="28"/>
        </w:rPr>
      </w:pPr>
    </w:p>
    <w:p w:rsidR="00EF6F61" w:rsidRDefault="00EF6F61" w:rsidP="004162A0">
      <w:pPr>
        <w:widowControl w:val="0"/>
        <w:contextualSpacing/>
        <w:rPr>
          <w:sz w:val="28"/>
          <w:szCs w:val="28"/>
        </w:rPr>
      </w:pPr>
    </w:p>
    <w:p w:rsidR="00C679F3" w:rsidRPr="00EA1FEF" w:rsidRDefault="00C679F3" w:rsidP="004162A0">
      <w:pPr>
        <w:widowControl w:val="0"/>
        <w:contextualSpacing/>
        <w:rPr>
          <w:sz w:val="28"/>
          <w:szCs w:val="28"/>
        </w:rPr>
      </w:pPr>
    </w:p>
    <w:p w:rsidR="00FD2FF1" w:rsidRPr="00FD2FF1" w:rsidRDefault="00FD2FF1" w:rsidP="00FD2FF1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 w:rsidRPr="00FD2FF1">
        <w:rPr>
          <w:sz w:val="28"/>
          <w:szCs w:val="28"/>
        </w:rPr>
        <w:t>О размещении информации</w:t>
      </w:r>
    </w:p>
    <w:p w:rsidR="00FD2FF1" w:rsidRDefault="00FD2FF1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576889" w:rsidRPr="00FD2FF1" w:rsidRDefault="00576889" w:rsidP="0073593F">
      <w:pPr>
        <w:pStyle w:val="a4"/>
        <w:widowControl w:val="0"/>
        <w:contextualSpacing/>
        <w:rPr>
          <w:sz w:val="28"/>
          <w:szCs w:val="28"/>
        </w:rPr>
      </w:pPr>
    </w:p>
    <w:p w:rsidR="004162A0" w:rsidRDefault="00FD2FF1" w:rsidP="0073593F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FD2FF1">
        <w:rPr>
          <w:sz w:val="28"/>
          <w:szCs w:val="28"/>
        </w:rPr>
        <w:t>Предлагается разместить на официальном сайте возглавляемого Вами органа местного самоуправления в разд</w:t>
      </w:r>
      <w:r w:rsidR="00DE3FB0">
        <w:rPr>
          <w:sz w:val="28"/>
          <w:szCs w:val="28"/>
        </w:rPr>
        <w:t>еле «Приморская межрайонная про</w:t>
      </w:r>
      <w:r w:rsidRPr="00FD2FF1">
        <w:rPr>
          <w:sz w:val="28"/>
          <w:szCs w:val="28"/>
        </w:rPr>
        <w:t>куратура» информацию с разъяснениями законодательства:</w:t>
      </w:r>
    </w:p>
    <w:p w:rsidR="005D6CA5" w:rsidRDefault="00C070BA" w:rsidP="005D6CA5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C070BA">
        <w:rPr>
          <w:spacing w:val="-4"/>
          <w:sz w:val="28"/>
          <w:szCs w:val="28"/>
        </w:rPr>
        <w:t>Федеральны</w:t>
      </w:r>
      <w:r>
        <w:rPr>
          <w:spacing w:val="-4"/>
          <w:sz w:val="28"/>
          <w:szCs w:val="28"/>
        </w:rPr>
        <w:t>м</w:t>
      </w:r>
      <w:r w:rsidRPr="00C070BA"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>ом</w:t>
      </w:r>
      <w:r w:rsidRPr="00C070BA">
        <w:rPr>
          <w:spacing w:val="-4"/>
          <w:sz w:val="28"/>
          <w:szCs w:val="28"/>
        </w:rPr>
        <w:t xml:space="preserve"> от 20.07.2020 </w:t>
      </w:r>
      <w:r>
        <w:rPr>
          <w:spacing w:val="-4"/>
          <w:sz w:val="28"/>
          <w:szCs w:val="28"/>
        </w:rPr>
        <w:t>№ 215-ФЗ «</w:t>
      </w:r>
      <w:r w:rsidRPr="00C070BA">
        <w:rPr>
          <w:spacing w:val="-4"/>
          <w:sz w:val="28"/>
          <w:szCs w:val="28"/>
        </w:rPr>
        <w:t xml:space="preserve">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</w:r>
      <w:proofErr w:type="spellStart"/>
      <w:r w:rsidRPr="00C070BA">
        <w:rPr>
          <w:spacing w:val="-4"/>
          <w:sz w:val="28"/>
          <w:szCs w:val="28"/>
        </w:rPr>
        <w:t>коронавирусной</w:t>
      </w:r>
      <w:proofErr w:type="spellEnd"/>
      <w:r w:rsidRPr="00C070BA">
        <w:rPr>
          <w:spacing w:val="-4"/>
          <w:sz w:val="28"/>
          <w:szCs w:val="28"/>
        </w:rPr>
        <w:t xml:space="preserve"> инфекции</w:t>
      </w:r>
      <w:r>
        <w:rPr>
          <w:spacing w:val="-4"/>
          <w:sz w:val="28"/>
          <w:szCs w:val="28"/>
        </w:rPr>
        <w:t xml:space="preserve">» </w:t>
      </w:r>
      <w:r w:rsidR="005D6CA5">
        <w:rPr>
          <w:spacing w:val="-4"/>
          <w:sz w:val="28"/>
          <w:szCs w:val="28"/>
        </w:rPr>
        <w:t xml:space="preserve">установлены особенности исполнения судебных </w:t>
      </w:r>
      <w:r w:rsidR="00F07A61">
        <w:rPr>
          <w:spacing w:val="-4"/>
          <w:sz w:val="28"/>
          <w:szCs w:val="28"/>
        </w:rPr>
        <w:t xml:space="preserve">решений </w:t>
      </w:r>
      <w:r w:rsidR="005D6CA5">
        <w:rPr>
          <w:spacing w:val="-4"/>
          <w:sz w:val="28"/>
          <w:szCs w:val="28"/>
        </w:rPr>
        <w:t>о взыскании долгов субъектов малого и среднего бизнеса входящих в перечень отраслей экономики в наибольшей степени пострадавших в период пандемии. Перечень названных отраслей утвержден постановлением Правительства Российской Федерации от 03.04.2020 № 434-ФЗ</w:t>
      </w:r>
      <w:r w:rsidR="00BC5806">
        <w:rPr>
          <w:spacing w:val="-4"/>
          <w:sz w:val="28"/>
          <w:szCs w:val="28"/>
        </w:rPr>
        <w:t>.</w:t>
      </w:r>
    </w:p>
    <w:p w:rsidR="004162A0" w:rsidRDefault="00C070BA" w:rsidP="005D6CA5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5D6CA5">
        <w:rPr>
          <w:spacing w:val="-4"/>
          <w:sz w:val="28"/>
          <w:szCs w:val="28"/>
        </w:rPr>
        <w:t xml:space="preserve">ассрочка предоставляется </w:t>
      </w:r>
      <w:r>
        <w:rPr>
          <w:spacing w:val="-4"/>
          <w:sz w:val="28"/>
          <w:szCs w:val="28"/>
        </w:rPr>
        <w:t xml:space="preserve">однократно </w:t>
      </w:r>
      <w:r w:rsidR="005D6CA5">
        <w:rPr>
          <w:spacing w:val="-4"/>
          <w:sz w:val="28"/>
          <w:szCs w:val="28"/>
        </w:rPr>
        <w:t xml:space="preserve">по заявлению должника в случае, если исполнительное производство </w:t>
      </w:r>
      <w:r w:rsidR="00F07A61">
        <w:rPr>
          <w:spacing w:val="-4"/>
          <w:sz w:val="28"/>
          <w:szCs w:val="28"/>
        </w:rPr>
        <w:t>возбуждено по документу, предъявленн</w:t>
      </w:r>
      <w:r w:rsidR="0073593F">
        <w:rPr>
          <w:spacing w:val="-4"/>
          <w:sz w:val="28"/>
          <w:szCs w:val="28"/>
        </w:rPr>
        <w:t>ому в Службу судебных приставов</w:t>
      </w:r>
      <w:r w:rsidR="00F07A61">
        <w:rPr>
          <w:spacing w:val="-4"/>
          <w:sz w:val="28"/>
          <w:szCs w:val="28"/>
        </w:rPr>
        <w:t xml:space="preserve"> до 01.05.2021.</w:t>
      </w:r>
    </w:p>
    <w:p w:rsidR="00F07A61" w:rsidRDefault="00F07A61" w:rsidP="00C070BA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 заявлению </w:t>
      </w:r>
      <w:r w:rsidR="0073593F">
        <w:rPr>
          <w:spacing w:val="-4"/>
          <w:sz w:val="28"/>
          <w:szCs w:val="28"/>
        </w:rPr>
        <w:t>необходимо приложить ежемесячный</w:t>
      </w:r>
      <w:r>
        <w:rPr>
          <w:spacing w:val="-4"/>
          <w:sz w:val="28"/>
          <w:szCs w:val="28"/>
        </w:rPr>
        <w:t xml:space="preserve"> график погашения </w:t>
      </w:r>
      <w:r w:rsidR="0073593F">
        <w:rPr>
          <w:spacing w:val="-4"/>
          <w:sz w:val="28"/>
          <w:szCs w:val="28"/>
        </w:rPr>
        <w:t>долга</w:t>
      </w:r>
      <w:r>
        <w:rPr>
          <w:spacing w:val="-4"/>
          <w:sz w:val="28"/>
          <w:szCs w:val="28"/>
        </w:rPr>
        <w:t xml:space="preserve"> равными частями, </w:t>
      </w:r>
      <w:r w:rsidR="00C070BA">
        <w:rPr>
          <w:spacing w:val="-4"/>
          <w:sz w:val="28"/>
          <w:szCs w:val="28"/>
        </w:rPr>
        <w:t>п</w:t>
      </w:r>
      <w:r w:rsidR="00C070BA" w:rsidRPr="00C070BA">
        <w:rPr>
          <w:spacing w:val="-4"/>
          <w:sz w:val="28"/>
          <w:szCs w:val="28"/>
        </w:rPr>
        <w:t>ериод рассрочки не должен заканчи</w:t>
      </w:r>
      <w:r w:rsidR="0073593F">
        <w:rPr>
          <w:spacing w:val="-4"/>
          <w:sz w:val="28"/>
          <w:szCs w:val="28"/>
        </w:rPr>
        <w:t>ваться позже 1 августа 2021 </w:t>
      </w:r>
      <w:r w:rsidR="00C070BA">
        <w:rPr>
          <w:spacing w:val="-4"/>
          <w:sz w:val="28"/>
          <w:szCs w:val="28"/>
        </w:rPr>
        <w:t xml:space="preserve">года, </w:t>
      </w:r>
      <w:r>
        <w:rPr>
          <w:spacing w:val="-4"/>
          <w:sz w:val="28"/>
          <w:szCs w:val="28"/>
        </w:rPr>
        <w:t xml:space="preserve">при этом размер долга не может превышать 15 </w:t>
      </w:r>
      <w:proofErr w:type="spellStart"/>
      <w:r>
        <w:rPr>
          <w:spacing w:val="-4"/>
          <w:sz w:val="28"/>
          <w:szCs w:val="28"/>
        </w:rPr>
        <w:t>млн.руб</w:t>
      </w:r>
      <w:proofErr w:type="spellEnd"/>
      <w:r>
        <w:rPr>
          <w:spacing w:val="-4"/>
          <w:sz w:val="28"/>
          <w:szCs w:val="28"/>
        </w:rPr>
        <w:t xml:space="preserve">. </w:t>
      </w:r>
      <w:r w:rsidR="00C070BA" w:rsidRPr="00C070BA">
        <w:rPr>
          <w:spacing w:val="-4"/>
          <w:sz w:val="28"/>
          <w:szCs w:val="28"/>
        </w:rPr>
        <w:t>При нарушении графика рассрочку отменят, а исполнительное производство будет проходить в общем порядке.</w:t>
      </w:r>
    </w:p>
    <w:p w:rsidR="00F07A61" w:rsidRDefault="00F07A61" w:rsidP="005D6CA5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Рассрочка не применяется к должникам, в отношении которых применен мораторий на возбуждение дел о банкротстве. А также не касается долгов по возмещению вреда здоровью, вреда в связи со смертью кормильца, компенсации морального вреда, выплате выходных пособий, оплате труда работающих (работавших) по трудовому договору, а также выплате вознаграждений авторам результатов интеллектуальной деятельности.</w:t>
      </w:r>
    </w:p>
    <w:p w:rsidR="00F07A61" w:rsidRDefault="00F07A61" w:rsidP="005D6CA5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Жалоба на действия судебного пристава-исполнителя может быть подана вышестоящему руководителю службы, в органы прокуратуры, в суд.</w:t>
      </w:r>
    </w:p>
    <w:p w:rsidR="00EF6F61" w:rsidRDefault="00EF6F61" w:rsidP="005C6F38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EF6F61" w:rsidRPr="00C679F3" w:rsidRDefault="00576889" w:rsidP="005C6F38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Приморский межрайонный прокурор</w:t>
      </w:r>
      <w:r w:rsidR="00EF6F61" w:rsidRPr="00EA1FE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Т.А. Митянина</w:t>
      </w:r>
    </w:p>
    <w:p w:rsidR="00EF6F61" w:rsidRPr="00EA1FEF" w:rsidRDefault="00EF6F61" w:rsidP="005C6F38">
      <w:pPr>
        <w:pStyle w:val="a4"/>
        <w:widowControl w:val="0"/>
        <w:spacing w:line="235" w:lineRule="auto"/>
        <w:ind w:firstLine="0"/>
        <w:contextualSpacing/>
        <w:rPr>
          <w:sz w:val="28"/>
          <w:szCs w:val="28"/>
        </w:rPr>
      </w:pPr>
    </w:p>
    <w:p w:rsidR="0073593F" w:rsidRPr="00576889" w:rsidRDefault="0073593F" w:rsidP="005C6F38">
      <w:pPr>
        <w:pStyle w:val="a4"/>
        <w:widowControl w:val="0"/>
        <w:ind w:firstLine="0"/>
        <w:contextualSpacing/>
        <w:rPr>
          <w:sz w:val="20"/>
        </w:rPr>
      </w:pPr>
    </w:p>
    <w:p w:rsidR="0073593F" w:rsidRDefault="0073593F" w:rsidP="005C6F38">
      <w:pPr>
        <w:pStyle w:val="a4"/>
        <w:widowControl w:val="0"/>
        <w:ind w:firstLine="0"/>
        <w:contextualSpacing/>
        <w:rPr>
          <w:sz w:val="20"/>
        </w:rPr>
      </w:pPr>
      <w:bookmarkStart w:id="0" w:name="_GoBack"/>
      <w:bookmarkEnd w:id="0"/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63-39-6</w:t>
      </w:r>
      <w:r w:rsidR="0073593F">
        <w:rPr>
          <w:sz w:val="20"/>
        </w:rPr>
        <w:t>5</w:t>
      </w:r>
    </w:p>
    <w:sectPr w:rsidR="00EF6F61" w:rsidRPr="00EA1FEF" w:rsidSect="005C6F38">
      <w:headerReference w:type="default" r:id="rId7"/>
      <w:pgSz w:w="11906" w:h="16838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3F" w:rsidRDefault="00EF3F3F" w:rsidP="000E4083">
      <w:r>
        <w:separator/>
      </w:r>
    </w:p>
  </w:endnote>
  <w:endnote w:type="continuationSeparator" w:id="0">
    <w:p w:rsidR="00EF3F3F" w:rsidRDefault="00EF3F3F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3F" w:rsidRDefault="00EF3F3F" w:rsidP="000E4083">
      <w:r>
        <w:separator/>
      </w:r>
    </w:p>
  </w:footnote>
  <w:footnote w:type="continuationSeparator" w:id="0">
    <w:p w:rsidR="00EF3F3F" w:rsidRDefault="00EF3F3F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73593F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D"/>
    <w:rsid w:val="00015D1F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35BB"/>
    <w:rsid w:val="000E4083"/>
    <w:rsid w:val="000E7FCB"/>
    <w:rsid w:val="000F6C44"/>
    <w:rsid w:val="001067FF"/>
    <w:rsid w:val="00112FD4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70AF"/>
    <w:rsid w:val="004A3450"/>
    <w:rsid w:val="004B1A76"/>
    <w:rsid w:val="004E5587"/>
    <w:rsid w:val="00512484"/>
    <w:rsid w:val="00512C8B"/>
    <w:rsid w:val="00514207"/>
    <w:rsid w:val="00526AFF"/>
    <w:rsid w:val="005277C0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C6F38"/>
    <w:rsid w:val="005D3C2B"/>
    <w:rsid w:val="005D6199"/>
    <w:rsid w:val="005D6CA5"/>
    <w:rsid w:val="005E6878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67EF2"/>
    <w:rsid w:val="0067400F"/>
    <w:rsid w:val="00676BF7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258C2"/>
    <w:rsid w:val="00727457"/>
    <w:rsid w:val="0073227D"/>
    <w:rsid w:val="007336AD"/>
    <w:rsid w:val="0073593F"/>
    <w:rsid w:val="00740CB4"/>
    <w:rsid w:val="007434E6"/>
    <w:rsid w:val="00744191"/>
    <w:rsid w:val="007606DB"/>
    <w:rsid w:val="007617A5"/>
    <w:rsid w:val="0077138A"/>
    <w:rsid w:val="0078198F"/>
    <w:rsid w:val="00782EA3"/>
    <w:rsid w:val="00791878"/>
    <w:rsid w:val="007A41BC"/>
    <w:rsid w:val="007B2ADE"/>
    <w:rsid w:val="007D2425"/>
    <w:rsid w:val="007D47C0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43AE"/>
    <w:rsid w:val="008646F1"/>
    <w:rsid w:val="008677FD"/>
    <w:rsid w:val="00870831"/>
    <w:rsid w:val="00877B82"/>
    <w:rsid w:val="00887F38"/>
    <w:rsid w:val="008B1936"/>
    <w:rsid w:val="008B45FE"/>
    <w:rsid w:val="008C05FF"/>
    <w:rsid w:val="008C30E1"/>
    <w:rsid w:val="008C55A1"/>
    <w:rsid w:val="008D3F94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46DB6"/>
    <w:rsid w:val="00B565B5"/>
    <w:rsid w:val="00B67368"/>
    <w:rsid w:val="00B71CBF"/>
    <w:rsid w:val="00B7331B"/>
    <w:rsid w:val="00B915DD"/>
    <w:rsid w:val="00BB159F"/>
    <w:rsid w:val="00BC00D3"/>
    <w:rsid w:val="00BC06FF"/>
    <w:rsid w:val="00BC5806"/>
    <w:rsid w:val="00BC5E85"/>
    <w:rsid w:val="00BD10F3"/>
    <w:rsid w:val="00BD5426"/>
    <w:rsid w:val="00BD5A21"/>
    <w:rsid w:val="00BE5FBD"/>
    <w:rsid w:val="00BF62C4"/>
    <w:rsid w:val="00C002B5"/>
    <w:rsid w:val="00C06873"/>
    <w:rsid w:val="00C070BA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A1FEF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3F3F"/>
    <w:rsid w:val="00EF6F61"/>
    <w:rsid w:val="00F0516D"/>
    <w:rsid w:val="00F07A61"/>
    <w:rsid w:val="00F10431"/>
    <w:rsid w:val="00F10E65"/>
    <w:rsid w:val="00F12405"/>
    <w:rsid w:val="00F2778D"/>
    <w:rsid w:val="00F560A7"/>
    <w:rsid w:val="00F75E6C"/>
    <w:rsid w:val="00F940E1"/>
    <w:rsid w:val="00FA3361"/>
    <w:rsid w:val="00FA3E7C"/>
    <w:rsid w:val="00FA4559"/>
    <w:rsid w:val="00FB5B64"/>
    <w:rsid w:val="00FB7814"/>
    <w:rsid w:val="00FC3489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1E612"/>
  <w15:docId w15:val="{C6593C41-7A28-4083-8115-64CD41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Бакина Екатерина Сергеевна</cp:lastModifiedBy>
  <cp:revision>5</cp:revision>
  <cp:lastPrinted>2021-03-10T06:42:00Z</cp:lastPrinted>
  <dcterms:created xsi:type="dcterms:W3CDTF">2021-03-09T08:43:00Z</dcterms:created>
  <dcterms:modified xsi:type="dcterms:W3CDTF">2021-03-10T06:44:00Z</dcterms:modified>
</cp:coreProperties>
</file>